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322A7" w:rsidRDefault="00A322A7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5FDF847" wp14:editId="3B2AA5E4">
                <wp:simplePos x="0" y="0"/>
                <wp:positionH relativeFrom="column">
                  <wp:posOffset>690113</wp:posOffset>
                </wp:positionH>
                <wp:positionV relativeFrom="paragraph">
                  <wp:posOffset>25879</wp:posOffset>
                </wp:positionV>
                <wp:extent cx="4638040" cy="905774"/>
                <wp:effectExtent l="0" t="0" r="0" b="889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040" cy="905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0FF9" w:rsidRDefault="00EB0FF9" w:rsidP="001530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Pregnant Women –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deciding whether the unborn child (or other female child in the family) are at risk of FGM or whether the women herself is at risk</w:t>
                            </w:r>
                          </w:p>
                          <w:p w:rsidR="00EB0FF9" w:rsidRPr="00A322A7" w:rsidRDefault="00EB0FF9" w:rsidP="001530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W</w:t>
                            </w:r>
                          </w:p>
                          <w:p w:rsidR="00EB0FF9" w:rsidRDefault="00EB0FF9" w:rsidP="001530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  <w:p w:rsidR="00EB0FF9" w:rsidRDefault="00EB0FF9" w:rsidP="0015305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35pt;margin-top:2.05pt;width:365.2pt;height:71.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" filled="f" stroked="f" strokecolor="black [0]" insetpen="t">
                <v:textbox inset="2.88pt,2.88pt,2.88pt,2.88pt">
                  <w:txbxContent>
                    <w:p w:rsidR="00EB0FF9" w:rsidRDefault="00EB0FF9" w:rsidP="0015305D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Pregnant Women –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deciding whether the unborn child (or other female child in the family) are at risk of FGM or whether the women herself is at risk</w:t>
                      </w:r>
                    </w:p>
                    <w:p w:rsidR="00EB0FF9" w:rsidRPr="00A322A7" w:rsidRDefault="00EB0FF9" w:rsidP="0015305D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W</w:t>
                      </w:r>
                    </w:p>
                    <w:p w:rsidR="00EB0FF9" w:rsidRDefault="00EB0FF9" w:rsidP="0015305D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  <w:p w:rsidR="00EB0FF9" w:rsidRDefault="00EB0FF9" w:rsidP="0015305D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322A7" w:rsidRDefault="00A322A7"/>
    <w:p w:rsidR="002D776A" w:rsidRDefault="00932E28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7762DA48" wp14:editId="265CF5C4">
                <wp:simplePos x="0" y="0"/>
                <wp:positionH relativeFrom="column">
                  <wp:posOffset>4172585</wp:posOffset>
                </wp:positionH>
                <wp:positionV relativeFrom="paragraph">
                  <wp:posOffset>4749165</wp:posOffset>
                </wp:positionV>
                <wp:extent cx="1828800" cy="769620"/>
                <wp:effectExtent l="19050" t="19050" r="19050" b="1143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962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FF9" w:rsidRPr="005551DC" w:rsidRDefault="00EB0FF9" w:rsidP="0015305D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551DC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If over 18yrs follow over 18 </w:t>
                            </w:r>
                            <w:proofErr w:type="spellStart"/>
                            <w:r w:rsidRPr="005551DC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yrs</w:t>
                            </w:r>
                            <w:proofErr w:type="spellEnd"/>
                            <w:r w:rsidRPr="005551DC"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 xml:space="preserve"> pathway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4" o:spid="_x0000_s1027" type="#_x0000_t109" style="position:absolute;margin-left:328.55pt;margin-top:373.95pt;width:2in;height:60.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" filled="f" strokecolor="blue" strokeweight="3pt" insetpen="t">
                <v:shadow color="#eeece1"/>
                <v:textbox inset="2.88pt,2.88pt,2.88pt,2.88pt">
                  <w:txbxContent>
                    <w:p w:rsidR="00EB0FF9" w:rsidRPr="005551DC" w:rsidRDefault="00EB0FF9" w:rsidP="0015305D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  <w14:ligatures w14:val="none"/>
                        </w:rPr>
                      </w:pPr>
                      <w:r w:rsidRPr="005551DC">
                        <w:rPr>
                          <w:b/>
                          <w:sz w:val="32"/>
                          <w:szCs w:val="32"/>
                          <w14:ligatures w14:val="none"/>
                        </w:rPr>
                        <w:t xml:space="preserve">If over 18yrs follow over 18 </w:t>
                      </w:r>
                      <w:proofErr w:type="spellStart"/>
                      <w:r w:rsidRPr="005551DC">
                        <w:rPr>
                          <w:b/>
                          <w:sz w:val="32"/>
                          <w:szCs w:val="32"/>
                          <w14:ligatures w14:val="none"/>
                        </w:rPr>
                        <w:t>yrs</w:t>
                      </w:r>
                      <w:proofErr w:type="spellEnd"/>
                      <w:r w:rsidRPr="005551DC">
                        <w:rPr>
                          <w:b/>
                          <w:sz w:val="32"/>
                          <w:szCs w:val="32"/>
                          <w14:ligatures w14:val="none"/>
                        </w:rPr>
                        <w:t xml:space="preserve"> pathway </w:t>
                      </w:r>
                    </w:p>
                  </w:txbxContent>
                </v:textbox>
              </v:shape>
            </w:pict>
          </mc:Fallback>
        </mc:AlternateContent>
      </w:r>
      <w:r w:rsidR="00AF3F7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7D883BD" wp14:editId="3842B783">
                <wp:simplePos x="0" y="0"/>
                <wp:positionH relativeFrom="column">
                  <wp:posOffset>2484120</wp:posOffset>
                </wp:positionH>
                <wp:positionV relativeFrom="paragraph">
                  <wp:posOffset>4093845</wp:posOffset>
                </wp:positionV>
                <wp:extent cx="0" cy="655320"/>
                <wp:effectExtent l="0" t="0" r="19050" b="11430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5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95.6pt;margin-top:322.35pt;width:0;height:51.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AF3F7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6B24520B" wp14:editId="6B6C6568">
                <wp:simplePos x="0" y="0"/>
                <wp:positionH relativeFrom="column">
                  <wp:posOffset>5098211</wp:posOffset>
                </wp:positionH>
                <wp:positionV relativeFrom="paragraph">
                  <wp:posOffset>2757339</wp:posOffset>
                </wp:positionV>
                <wp:extent cx="0" cy="301923"/>
                <wp:effectExtent l="0" t="0" r="19050" b="22225"/>
                <wp:wrapNone/>
                <wp:docPr id="1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01923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401.45pt;margin-top:217.1pt;width:0;height:23.75pt;flip:y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AF3F7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387B38E6" wp14:editId="6A429B9B">
                <wp:simplePos x="0" y="0"/>
                <wp:positionH relativeFrom="column">
                  <wp:posOffset>1637030</wp:posOffset>
                </wp:positionH>
                <wp:positionV relativeFrom="paragraph">
                  <wp:posOffset>4754245</wp:posOffset>
                </wp:positionV>
                <wp:extent cx="1713865" cy="769620"/>
                <wp:effectExtent l="19050" t="19050" r="19685" b="1143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3865" cy="76962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FF9" w:rsidRPr="005551DC" w:rsidRDefault="00EB0FF9" w:rsidP="0015305D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551DC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 xml:space="preserve">If under 18yrs follow </w:t>
                            </w:r>
                          </w:p>
                          <w:p w:rsidR="00EB0FF9" w:rsidRPr="005551DC" w:rsidRDefault="00EB0FF9" w:rsidP="0015305D">
                            <w:pPr>
                              <w:widowControl w:val="0"/>
                              <w:jc w:val="center"/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 w:rsidRPr="005551DC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>under</w:t>
                            </w:r>
                            <w:proofErr w:type="gramEnd"/>
                            <w:r w:rsidRPr="005551DC">
                              <w:rPr>
                                <w:b/>
                                <w:sz w:val="28"/>
                                <w:szCs w:val="28"/>
                                <w14:ligatures w14:val="none"/>
                              </w:rPr>
                              <w:t xml:space="preserve"> 18 flowchart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109" style="position:absolute;margin-left:128.9pt;margin-top:374.35pt;width:134.95pt;height:60.6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" filled="f" strokecolor="blue" strokeweight="3pt" insetpen="t">
                <v:shadow color="#eeece1"/>
                <v:textbox inset="2.88pt,2.88pt,2.88pt,2.88pt">
                  <w:txbxContent>
                    <w:p w:rsidR="00EB0FF9" w:rsidRPr="005551DC" w:rsidRDefault="00EB0FF9" w:rsidP="0015305D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  <w14:ligatures w14:val="none"/>
                        </w:rPr>
                      </w:pPr>
                      <w:r w:rsidRPr="005551DC">
                        <w:rPr>
                          <w:b/>
                          <w:sz w:val="28"/>
                          <w:szCs w:val="28"/>
                          <w14:ligatures w14:val="none"/>
                        </w:rPr>
                        <w:t xml:space="preserve">If under 18yrs follow </w:t>
                      </w:r>
                    </w:p>
                    <w:p w:rsidR="00EB0FF9" w:rsidRPr="005551DC" w:rsidRDefault="00EB0FF9" w:rsidP="0015305D">
                      <w:pPr>
                        <w:widowControl w:val="0"/>
                        <w:jc w:val="center"/>
                        <w:rPr>
                          <w:b/>
                          <w:sz w:val="28"/>
                          <w:szCs w:val="28"/>
                          <w14:ligatures w14:val="none"/>
                        </w:rPr>
                      </w:pPr>
                      <w:proofErr w:type="gramStart"/>
                      <w:r w:rsidRPr="005551DC">
                        <w:rPr>
                          <w:b/>
                          <w:sz w:val="28"/>
                          <w:szCs w:val="28"/>
                          <w14:ligatures w14:val="none"/>
                        </w:rPr>
                        <w:t>under</w:t>
                      </w:r>
                      <w:proofErr w:type="gramEnd"/>
                      <w:r w:rsidRPr="005551DC">
                        <w:rPr>
                          <w:b/>
                          <w:sz w:val="28"/>
                          <w:szCs w:val="28"/>
                          <w14:ligatures w14:val="none"/>
                        </w:rPr>
                        <w:t xml:space="preserve"> 18 flowchart</w:t>
                      </w:r>
                    </w:p>
                  </w:txbxContent>
                </v:textbox>
              </v:shape>
            </w:pict>
          </mc:Fallback>
        </mc:AlternateContent>
      </w:r>
      <w:r w:rsidR="00AF3F7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18587129" wp14:editId="13FA024C">
                <wp:simplePos x="0" y="0"/>
                <wp:positionH relativeFrom="column">
                  <wp:posOffset>-586105</wp:posOffset>
                </wp:positionH>
                <wp:positionV relativeFrom="paragraph">
                  <wp:posOffset>6199253</wp:posOffset>
                </wp:positionV>
                <wp:extent cx="4079875" cy="1630333"/>
                <wp:effectExtent l="19050" t="19050" r="15875" b="27305"/>
                <wp:wrapNone/>
                <wp:docPr id="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9875" cy="1630333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FF9" w:rsidRDefault="00EB0FF9" w:rsidP="0015305D">
                            <w:pPr>
                              <w:widowControl w:val="0"/>
                              <w:spacing w:line="223" w:lineRule="auto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EB0FF9" w:rsidRPr="00AF3F73" w:rsidRDefault="00EB0FF9" w:rsidP="00932E2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23" w:lineRule="auto"/>
                              <w:ind w:left="426"/>
                              <w:rPr>
                                <w:sz w:val="28"/>
                                <w:szCs w:val="28"/>
                              </w:rPr>
                            </w:pPr>
                            <w:r w:rsidRPr="00AF3F73">
                              <w:rPr>
                                <w:sz w:val="28"/>
                                <w:szCs w:val="28"/>
                              </w:rPr>
                              <w:t xml:space="preserve">Offer appropriate support and onward referral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to GP </w:t>
                            </w:r>
                            <w:r w:rsidRPr="005C510E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(2)</w:t>
                            </w:r>
                          </w:p>
                          <w:p w:rsidR="00EB0FF9" w:rsidRPr="005C510E" w:rsidRDefault="00EB0FF9" w:rsidP="00932E2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23" w:lineRule="auto"/>
                              <w:ind w:left="426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Hand out FGM information leaflet </w:t>
                            </w:r>
                            <w:r w:rsidRPr="005C510E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(3)</w:t>
                            </w:r>
                          </w:p>
                          <w:p w:rsidR="00EB0FF9" w:rsidRPr="005C510E" w:rsidRDefault="00EB0FF9" w:rsidP="00932E2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23" w:lineRule="auto"/>
                              <w:ind w:left="426"/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5551D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Complete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enhanced </w:t>
                            </w:r>
                            <w:r w:rsidRPr="005551D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national data set </w:t>
                            </w:r>
                            <w:r w:rsidRPr="005C510E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(4)</w:t>
                            </w:r>
                          </w:p>
                          <w:p w:rsidR="00EB0FF9" w:rsidRPr="005551DC" w:rsidRDefault="00EB0FF9" w:rsidP="00932E2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line="223" w:lineRule="auto"/>
                              <w:ind w:left="426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551D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Collect number 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of  newly identified cases </w:t>
                            </w:r>
                            <w:r w:rsidRPr="005551DC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for CCG collection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5C510E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9" type="#_x0000_t109" style="position:absolute;margin-left:-46.15pt;margin-top:488.15pt;width:321.25pt;height:128.35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" filled="f" strokecolor="blue" strokeweight="3pt" insetpen="t">
                <v:shadow color="#eeece1"/>
                <v:textbox inset="2.88pt,2.88pt,2.88pt,2.88pt">
                  <w:txbxContent>
                    <w:p w:rsidR="00EB0FF9" w:rsidRDefault="00EB0FF9" w:rsidP="0015305D">
                      <w:pPr>
                        <w:widowControl w:val="0"/>
                        <w:spacing w:line="223" w:lineRule="auto"/>
                        <w:jc w:val="center"/>
                      </w:pPr>
                      <w:r>
                        <w:t> </w:t>
                      </w:r>
                    </w:p>
                    <w:p w:rsidR="00EB0FF9" w:rsidRPr="00AF3F73" w:rsidRDefault="00EB0FF9" w:rsidP="00932E2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223" w:lineRule="auto"/>
                        <w:ind w:left="426"/>
                        <w:rPr>
                          <w:sz w:val="28"/>
                          <w:szCs w:val="28"/>
                        </w:rPr>
                      </w:pPr>
                      <w:r w:rsidRPr="00AF3F73">
                        <w:rPr>
                          <w:sz w:val="28"/>
                          <w:szCs w:val="28"/>
                        </w:rPr>
                        <w:t xml:space="preserve">Offer appropriate support and onward referral </w:t>
                      </w:r>
                      <w:r>
                        <w:rPr>
                          <w:sz w:val="28"/>
                          <w:szCs w:val="28"/>
                        </w:rPr>
                        <w:t xml:space="preserve">to GP </w:t>
                      </w:r>
                      <w:r w:rsidRPr="005C510E">
                        <w:rPr>
                          <w:b/>
                          <w:color w:val="FF0000"/>
                          <w:sz w:val="16"/>
                          <w:szCs w:val="16"/>
                        </w:rPr>
                        <w:t>(2)</w:t>
                      </w:r>
                    </w:p>
                    <w:p w:rsidR="00EB0FF9" w:rsidRPr="005C510E" w:rsidRDefault="00EB0FF9" w:rsidP="00932E2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223" w:lineRule="auto"/>
                        <w:ind w:left="426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Hand out FGM information leaflet </w:t>
                      </w:r>
                      <w:r w:rsidRPr="005C510E">
                        <w:rPr>
                          <w:b/>
                          <w:color w:val="FF0000"/>
                          <w:sz w:val="16"/>
                          <w:szCs w:val="16"/>
                        </w:rPr>
                        <w:t>(3)</w:t>
                      </w:r>
                    </w:p>
                    <w:p w:rsidR="00EB0FF9" w:rsidRPr="005C510E" w:rsidRDefault="00EB0FF9" w:rsidP="00932E2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223" w:lineRule="auto"/>
                        <w:ind w:left="426"/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 w:rsidRPr="005551DC">
                        <w:rPr>
                          <w:sz w:val="28"/>
                          <w:szCs w:val="28"/>
                          <w14:ligatures w14:val="none"/>
                        </w:rPr>
                        <w:t xml:space="preserve">Complete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enhanced </w:t>
                      </w:r>
                      <w:r w:rsidRPr="005551DC">
                        <w:rPr>
                          <w:sz w:val="28"/>
                          <w:szCs w:val="28"/>
                          <w14:ligatures w14:val="none"/>
                        </w:rPr>
                        <w:t xml:space="preserve">national data set </w:t>
                      </w:r>
                      <w:r w:rsidRPr="005C510E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(4)</w:t>
                      </w:r>
                    </w:p>
                    <w:p w:rsidR="00EB0FF9" w:rsidRPr="005551DC" w:rsidRDefault="00EB0FF9" w:rsidP="00932E28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line="223" w:lineRule="auto"/>
                        <w:ind w:left="426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5551DC">
                        <w:rPr>
                          <w:sz w:val="28"/>
                          <w:szCs w:val="28"/>
                          <w14:ligatures w14:val="none"/>
                        </w:rPr>
                        <w:t xml:space="preserve">Collect number 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of  newly identified cases </w:t>
                      </w:r>
                      <w:r w:rsidRPr="005551DC">
                        <w:rPr>
                          <w:sz w:val="28"/>
                          <w:szCs w:val="28"/>
                          <w14:ligatures w14:val="none"/>
                        </w:rPr>
                        <w:t>for CCG collection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5C510E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  <w:r w:rsidR="00AF3F7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7936CD43" wp14:editId="466D7142">
                <wp:simplePos x="0" y="0"/>
                <wp:positionH relativeFrom="column">
                  <wp:posOffset>767715</wp:posOffset>
                </wp:positionH>
                <wp:positionV relativeFrom="paragraph">
                  <wp:posOffset>2757170</wp:posOffset>
                </wp:positionV>
                <wp:extent cx="4330700" cy="0"/>
                <wp:effectExtent l="0" t="0" r="12700" b="1905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60.45pt;margin-top:217.1pt;width:341pt;height:0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AF3F73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F9EDCCC" wp14:editId="3C89668F">
                <wp:simplePos x="0" y="0"/>
                <wp:positionH relativeFrom="column">
                  <wp:posOffset>767080</wp:posOffset>
                </wp:positionH>
                <wp:positionV relativeFrom="paragraph">
                  <wp:posOffset>2757170</wp:posOffset>
                </wp:positionV>
                <wp:extent cx="0" cy="300990"/>
                <wp:effectExtent l="0" t="0" r="19050" b="2286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99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60.4pt;margin-top:217.1pt;width:0;height:23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CC62E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7E305DE1" wp14:editId="208E6A17">
                <wp:simplePos x="0" y="0"/>
                <wp:positionH relativeFrom="column">
                  <wp:posOffset>2484120</wp:posOffset>
                </wp:positionH>
                <wp:positionV relativeFrom="paragraph">
                  <wp:posOffset>4093845</wp:posOffset>
                </wp:positionV>
                <wp:extent cx="2579370" cy="0"/>
                <wp:effectExtent l="0" t="0" r="11430" b="19050"/>
                <wp:wrapNone/>
                <wp:docPr id="1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937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95.6pt;margin-top:322.35pt;width:203.1pt;height:0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CC62EA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1288B6D2" wp14:editId="21DA4E30">
                <wp:simplePos x="0" y="0"/>
                <wp:positionH relativeFrom="column">
                  <wp:posOffset>2984500</wp:posOffset>
                </wp:positionH>
                <wp:positionV relativeFrom="paragraph">
                  <wp:posOffset>1937385</wp:posOffset>
                </wp:positionV>
                <wp:extent cx="0" cy="2156460"/>
                <wp:effectExtent l="0" t="0" r="19050" b="15240"/>
                <wp:wrapNone/>
                <wp:docPr id="2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64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5pt;margin-top:152.55pt;width:0;height:169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643DB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EF64E3F" wp14:editId="5A249350">
                <wp:simplePos x="0" y="0"/>
                <wp:positionH relativeFrom="column">
                  <wp:posOffset>1121434</wp:posOffset>
                </wp:positionH>
                <wp:positionV relativeFrom="paragraph">
                  <wp:posOffset>600734</wp:posOffset>
                </wp:positionV>
                <wp:extent cx="3933034" cy="1233577"/>
                <wp:effectExtent l="19050" t="19050" r="10795" b="2413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3034" cy="1233577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FF9" w:rsidRDefault="002E26C4" w:rsidP="0015305D">
                            <w:pPr>
                              <w:widowControl w:val="0"/>
                              <w:spacing w:after="6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History taking of all pregnant women to include asking if FGM has taken place and if not if there is a risk of this happening.</w:t>
                            </w:r>
                            <w:proofErr w:type="gramEnd"/>
                          </w:p>
                          <w:p w:rsidR="00EB0FF9" w:rsidRDefault="00EB0FF9" w:rsidP="0015305D">
                            <w:pPr>
                              <w:widowControl w:val="0"/>
                              <w:spacing w:after="6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Complete risk assessment tool </w:t>
                            </w:r>
                            <w:r w:rsidRPr="005C510E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(1)</w:t>
                            </w:r>
                            <w:r w:rsidRPr="005C510E">
                              <w:rPr>
                                <w:color w:val="FF0000"/>
                                <w:sz w:val="28"/>
                                <w:szCs w:val="28"/>
                                <w14:ligatures w14:val="non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0" type="#_x0000_t109" style="position:absolute;margin-left:88.3pt;margin-top:47.3pt;width:309.7pt;height:97.1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" filled="f" strokecolor="blue" strokeweight="3pt" insetpen="t">
                <v:shadow color="#eeece1"/>
                <v:textbox inset="2.88pt,2.88pt,2.88pt,2.88pt">
                  <w:txbxContent>
                    <w:p w:rsidR="00EB0FF9" w:rsidRDefault="002E26C4" w:rsidP="0015305D">
                      <w:pPr>
                        <w:widowControl w:val="0"/>
                        <w:spacing w:after="6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14:ligatures w14:val="none"/>
                        </w:rPr>
                        <w:t>History taking of all pregnant women to include asking if FGM has taken place and if not if there is a risk of this happening.</w:t>
                      </w:r>
                      <w:proofErr w:type="gramEnd"/>
                    </w:p>
                    <w:p w:rsidR="00EB0FF9" w:rsidRDefault="00EB0FF9" w:rsidP="0015305D">
                      <w:pPr>
                        <w:widowControl w:val="0"/>
                        <w:spacing w:after="6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Complete risk assessment tool </w:t>
                      </w:r>
                      <w:r w:rsidRPr="005C510E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(1)</w:t>
                      </w:r>
                      <w:r w:rsidRPr="005C510E">
                        <w:rPr>
                          <w:color w:val="FF0000"/>
                          <w:sz w:val="28"/>
                          <w:szCs w:val="28"/>
                          <w14:ligatures w14:val="non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B7532">
        <w:t xml:space="preserve"> </w:t>
      </w:r>
    </w:p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D86E33" w:rsidP="002D776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D51C5AB" wp14:editId="1518EF17">
                <wp:simplePos x="0" y="0"/>
                <wp:positionH relativeFrom="column">
                  <wp:posOffset>1682151</wp:posOffset>
                </wp:positionH>
                <wp:positionV relativeFrom="paragraph">
                  <wp:posOffset>127037</wp:posOffset>
                </wp:positionV>
                <wp:extent cx="2484407" cy="991618"/>
                <wp:effectExtent l="19050" t="19050" r="11430" b="1841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407" cy="991618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EB0FF9" w:rsidRPr="005C510E" w:rsidRDefault="00EB0FF9" w:rsidP="00AF3F73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5C510E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Potential Risk of</w:t>
                            </w:r>
                          </w:p>
                          <w:p w:rsidR="00EB0FF9" w:rsidRPr="00CC62EA" w:rsidRDefault="00EB0FF9" w:rsidP="00AF3F73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C510E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FGM to adult or unborn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5C510E"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child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 xml:space="preserve"> or Extended family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31" type="#_x0000_t109" style="position:absolute;margin-left:132.45pt;margin-top:10pt;width:195.6pt;height:78.1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" fillcolor="white [3212]" strokecolor="blue" strokeweight="3pt" insetpen="t">
                <v:textbox inset="2.88pt,2.88pt,2.88pt,2.88pt">
                  <w:txbxContent>
                    <w:p w:rsidR="00EB0FF9" w:rsidRPr="005C510E" w:rsidRDefault="00EB0FF9" w:rsidP="00AF3F73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  <w14:ligatures w14:val="none"/>
                        </w:rPr>
                      </w:pPr>
                      <w:r w:rsidRPr="005C510E">
                        <w:rPr>
                          <w:sz w:val="28"/>
                          <w:szCs w:val="28"/>
                          <w14:ligatures w14:val="none"/>
                        </w:rPr>
                        <w:t>Potential Risk of</w:t>
                      </w:r>
                    </w:p>
                    <w:p w:rsidR="00EB0FF9" w:rsidRPr="00CC62EA" w:rsidRDefault="00EB0FF9" w:rsidP="00AF3F73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5C510E">
                        <w:rPr>
                          <w:sz w:val="28"/>
                          <w:szCs w:val="28"/>
                          <w14:ligatures w14:val="none"/>
                        </w:rPr>
                        <w:t>FGM to adult or unborn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Pr="005C510E">
                        <w:rPr>
                          <w:sz w:val="28"/>
                          <w:szCs w:val="28"/>
                          <w14:ligatures w14:val="none"/>
                        </w:rPr>
                        <w:t>child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 xml:space="preserve"> or Extended family</w:t>
                      </w:r>
                    </w:p>
                  </w:txbxContent>
                </v:textbox>
              </v:shape>
            </w:pict>
          </mc:Fallback>
        </mc:AlternateContent>
      </w:r>
      <w:r w:rsidR="005C510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5EFEF7CD" wp14:editId="76754E82">
                <wp:simplePos x="0" y="0"/>
                <wp:positionH relativeFrom="column">
                  <wp:posOffset>4261449</wp:posOffset>
                </wp:positionH>
                <wp:positionV relativeFrom="paragraph">
                  <wp:posOffset>127036</wp:posOffset>
                </wp:positionV>
                <wp:extent cx="2199736" cy="992038"/>
                <wp:effectExtent l="19050" t="19050" r="10160" b="1778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736" cy="992038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FF9" w:rsidRPr="00CC62EA" w:rsidRDefault="00EB0FF9" w:rsidP="0015305D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No apparent Risk of FGM to adult or unborn child (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record in records)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109" style="position:absolute;margin-left:335.55pt;margin-top:10pt;width:173.2pt;height:78.1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" filled="f" strokecolor="blue" strokeweight="3pt" insetpen="t">
                <v:shadow color="#eeece1"/>
                <v:textbox inset="2.88pt,2.88pt,2.88pt,2.88pt">
                  <w:txbxContent>
                    <w:p w:rsidR="00EB0FF9" w:rsidRPr="00CC62EA" w:rsidRDefault="00EB0FF9" w:rsidP="0015305D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No apparent Risk of FGM to adult or unborn child (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record in records)</w:t>
                      </w:r>
                    </w:p>
                  </w:txbxContent>
                </v:textbox>
              </v:shape>
            </w:pict>
          </mc:Fallback>
        </mc:AlternateContent>
      </w:r>
      <w:r w:rsidR="005C510E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103890F3" wp14:editId="651D7EC3">
                <wp:simplePos x="0" y="0"/>
                <wp:positionH relativeFrom="column">
                  <wp:posOffset>-232913</wp:posOffset>
                </wp:positionH>
                <wp:positionV relativeFrom="paragraph">
                  <wp:posOffset>213300</wp:posOffset>
                </wp:positionV>
                <wp:extent cx="1673081" cy="836295"/>
                <wp:effectExtent l="19050" t="19050" r="22860" b="20955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081" cy="836295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B0FF9" w:rsidRDefault="00EB0FF9" w:rsidP="0015305D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FGM has been undertaken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33" type="#_x0000_t109" style="position:absolute;margin-left:-18.35pt;margin-top:16.8pt;width:131.75pt;height:65.8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" filled="f" strokecolor="blue" strokeweight="3pt" insetpen="t">
                <v:shadow color="#eeece1"/>
                <v:textbox inset="2.88pt,2.88pt,2.88pt,2.88pt">
                  <w:txbxContent>
                    <w:p w:rsidR="00EB0FF9" w:rsidRDefault="00EB0FF9" w:rsidP="0015305D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FGM has been undertaken</w:t>
                      </w:r>
                    </w:p>
                  </w:txbxContent>
                </v:textbox>
              </v:shape>
            </w:pict>
          </mc:Fallback>
        </mc:AlternateContent>
      </w:r>
    </w:p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5C510E" w:rsidP="002D776A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5CFEBC18" wp14:editId="3382CEF8">
                <wp:simplePos x="0" y="0"/>
                <wp:positionH relativeFrom="column">
                  <wp:posOffset>5071745</wp:posOffset>
                </wp:positionH>
                <wp:positionV relativeFrom="paragraph">
                  <wp:posOffset>77470</wp:posOffset>
                </wp:positionV>
                <wp:extent cx="25400" cy="767080"/>
                <wp:effectExtent l="0" t="0" r="31750" b="13970"/>
                <wp:wrapNone/>
                <wp:docPr id="1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0" cy="76708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399.35pt;margin-top:6.1pt;width:2pt;height:60.4pt;flip:x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" strokecolor="blue" strokeweight="1.25pt">
                <v:stroke dashstyle="longDash"/>
                <v:shadow color="#eeece1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9142117" wp14:editId="34463D35">
                <wp:simplePos x="0" y="0"/>
                <wp:positionH relativeFrom="column">
                  <wp:posOffset>758825</wp:posOffset>
                </wp:positionH>
                <wp:positionV relativeFrom="paragraph">
                  <wp:posOffset>7620</wp:posOffset>
                </wp:positionV>
                <wp:extent cx="0" cy="2285365"/>
                <wp:effectExtent l="0" t="0" r="19050" b="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53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59.75pt;margin-top:.6pt;width:0;height:179.9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" strokecolor="blue" strokeweight="1.25pt">
                <v:stroke dashstyle="longDash"/>
                <v:shadow color="#eeece1"/>
              </v:shape>
            </w:pict>
          </mc:Fallback>
        </mc:AlternateContent>
      </w:r>
    </w:p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Pr="002D776A" w:rsidRDefault="002D776A" w:rsidP="002D776A"/>
    <w:p w:rsidR="002D776A" w:rsidRDefault="002D776A" w:rsidP="002D776A"/>
    <w:p w:rsidR="002D776A" w:rsidRPr="002D776A" w:rsidRDefault="002D776A" w:rsidP="002D776A"/>
    <w:p w:rsidR="002D776A" w:rsidRDefault="002D776A" w:rsidP="002D776A"/>
    <w:p w:rsidR="007627A9" w:rsidRDefault="002D776A" w:rsidP="002D776A">
      <w:pPr>
        <w:tabs>
          <w:tab w:val="left" w:pos="6154"/>
        </w:tabs>
      </w:pPr>
      <w:r>
        <w:tab/>
      </w:r>
    </w:p>
    <w:p w:rsidR="002D776A" w:rsidRDefault="002D776A" w:rsidP="002D776A">
      <w:pPr>
        <w:tabs>
          <w:tab w:val="left" w:pos="6154"/>
        </w:tabs>
      </w:pPr>
    </w:p>
    <w:p w:rsidR="002D776A" w:rsidRDefault="002D776A" w:rsidP="002D776A">
      <w:pPr>
        <w:tabs>
          <w:tab w:val="left" w:pos="6154"/>
        </w:tabs>
      </w:pPr>
    </w:p>
    <w:p w:rsidR="002D776A" w:rsidRDefault="002D776A" w:rsidP="002D776A">
      <w:pPr>
        <w:tabs>
          <w:tab w:val="left" w:pos="6154"/>
        </w:tabs>
      </w:pPr>
    </w:p>
    <w:p w:rsidR="002D776A" w:rsidRDefault="002D776A" w:rsidP="002D776A">
      <w:pPr>
        <w:tabs>
          <w:tab w:val="left" w:pos="6154"/>
        </w:tabs>
      </w:pPr>
    </w:p>
    <w:p w:rsidR="002D776A" w:rsidRDefault="002D776A" w:rsidP="002D776A">
      <w:pPr>
        <w:tabs>
          <w:tab w:val="left" w:pos="6154"/>
        </w:tabs>
      </w:pPr>
    </w:p>
    <w:p w:rsidR="005C510E" w:rsidRPr="005C510E" w:rsidRDefault="005C510E" w:rsidP="00C33B4E">
      <w:pPr>
        <w:tabs>
          <w:tab w:val="left" w:pos="6154"/>
        </w:tabs>
        <w:jc w:val="both"/>
        <w:rPr>
          <w:b/>
          <w:color w:val="FF0000"/>
        </w:rPr>
      </w:pPr>
    </w:p>
    <w:tbl>
      <w:tblPr>
        <w:tblStyle w:val="TableGrid"/>
        <w:tblpPr w:leftFromText="180" w:rightFromText="180" w:vertAnchor="text" w:tblpX="-777" w:tblpY="-70"/>
        <w:tblW w:w="0" w:type="auto"/>
        <w:tblLook w:val="04A0" w:firstRow="1" w:lastRow="0" w:firstColumn="1" w:lastColumn="0" w:noHBand="0" w:noVBand="1"/>
      </w:tblPr>
      <w:tblGrid>
        <w:gridCol w:w="5104"/>
      </w:tblGrid>
      <w:tr w:rsidR="00C33B4E" w:rsidTr="008E72D7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C33B4E" w:rsidRPr="00C33B4E" w:rsidRDefault="00C33B4E" w:rsidP="00C33B4E">
            <w:pPr>
              <w:pStyle w:val="ListParagraph"/>
              <w:numPr>
                <w:ilvl w:val="0"/>
                <w:numId w:val="3"/>
              </w:numPr>
              <w:tabs>
                <w:tab w:val="left" w:pos="6154"/>
              </w:tabs>
              <w:rPr>
                <w:b/>
                <w:color w:val="FF0000"/>
              </w:rPr>
            </w:pPr>
            <w:r w:rsidRPr="00C33B4E">
              <w:rPr>
                <w:b/>
                <w:color w:val="FF0000"/>
              </w:rPr>
              <w:t>Risk Assessment Took for Pregnant Women</w:t>
            </w:r>
          </w:p>
          <w:p w:rsidR="00C33B4E" w:rsidRDefault="00C33B4E" w:rsidP="00C33B4E">
            <w:pPr>
              <w:tabs>
                <w:tab w:val="left" w:pos="6154"/>
              </w:tabs>
              <w:rPr>
                <w:b/>
                <w:color w:val="FF0000"/>
              </w:rPr>
            </w:pPr>
            <w:r w:rsidRPr="009546E7">
              <w:rPr>
                <w:b/>
                <w:color w:val="auto"/>
              </w:rPr>
              <w:t>Part One (</w:t>
            </w:r>
            <w:r>
              <w:rPr>
                <w:b/>
                <w:color w:val="auto"/>
              </w:rPr>
              <w:t>a</w:t>
            </w:r>
            <w:r w:rsidRPr="009546E7">
              <w:rPr>
                <w:b/>
                <w:color w:val="auto"/>
              </w:rPr>
              <w:t xml:space="preserve">): </w:t>
            </w:r>
            <w:r>
              <w:rPr>
                <w:b/>
                <w:color w:val="auto"/>
              </w:rPr>
              <w:t>PREGNANT WOMEN</w:t>
            </w:r>
          </w:p>
        </w:tc>
      </w:tr>
    </w:tbl>
    <w:p w:rsidR="00C33B4E" w:rsidRDefault="00C33B4E" w:rsidP="00C33B4E">
      <w:pPr>
        <w:tabs>
          <w:tab w:val="left" w:pos="6154"/>
        </w:tabs>
        <w:rPr>
          <w:rFonts w:asciiTheme="minorHAnsi" w:eastAsiaTheme="minorHAnsi" w:hAnsiTheme="minorHAnsi" w:cstheme="minorBidi"/>
          <w:color w:val="auto"/>
          <w:kern w:val="0"/>
          <w:lang w:eastAsia="en-US"/>
          <w14:ligatures w14:val="none"/>
          <w14:cntxtAlts w14:val="0"/>
        </w:rPr>
      </w:pPr>
      <w:r w:rsidRPr="00747B10">
        <w:rPr>
          <w:rFonts w:asciiTheme="minorHAnsi" w:eastAsiaTheme="minorHAnsi" w:hAnsiTheme="minorHAnsi" w:cstheme="minorBidi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EFCF95" wp14:editId="1FFB477F">
                <wp:simplePos x="0" y="0"/>
                <wp:positionH relativeFrom="column">
                  <wp:posOffset>491929</wp:posOffset>
                </wp:positionH>
                <wp:positionV relativeFrom="paragraph">
                  <wp:posOffset>250581</wp:posOffset>
                </wp:positionV>
                <wp:extent cx="3258575" cy="550984"/>
                <wp:effectExtent l="0" t="0" r="18415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575" cy="5509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FF9" w:rsidRDefault="00EB0FF9" w:rsidP="00C33B4E">
                            <w:pPr>
                              <w:spacing w:line="240" w:lineRule="auto"/>
                            </w:pPr>
                            <w:r w:rsidRPr="00FF06C1">
                              <w:t>Date</w:t>
                            </w:r>
                            <w:proofErr w:type="gramStart"/>
                            <w:r w:rsidRPr="00FF06C1">
                              <w:t>:_</w:t>
                            </w:r>
                            <w:proofErr w:type="gramEnd"/>
                            <w:r w:rsidRPr="00FF06C1">
                              <w:t>________ Completed by:________</w:t>
                            </w:r>
                            <w:r>
                              <w:t>___________</w:t>
                            </w:r>
                          </w:p>
                          <w:p w:rsidR="00EB0FF9" w:rsidRPr="00FF06C1" w:rsidRDefault="00EB0FF9" w:rsidP="00C33B4E">
                            <w:pPr>
                              <w:spacing w:line="240" w:lineRule="auto"/>
                            </w:pPr>
                            <w:r>
                              <w:t xml:space="preserve">Initial/On-going 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8.75pt;margin-top:19.75pt;width:256.6pt;height:4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QaKAIAAE0EAAAOAAAAZHJzL2Uyb0RvYy54bWysVNtu2zAMfR+wfxD0vthJ4z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">
                <v:textbox>
                  <w:txbxContent>
                    <w:p w:rsidR="00EB0FF9" w:rsidRDefault="00EB0FF9" w:rsidP="00C33B4E">
                      <w:pPr>
                        <w:spacing w:line="240" w:lineRule="auto"/>
                      </w:pPr>
                      <w:r w:rsidRPr="00FF06C1">
                        <w:t>Date</w:t>
                      </w:r>
                      <w:proofErr w:type="gramStart"/>
                      <w:r w:rsidRPr="00FF06C1">
                        <w:t>:_</w:t>
                      </w:r>
                      <w:proofErr w:type="gramEnd"/>
                      <w:r w:rsidRPr="00FF06C1">
                        <w:t>________ Completed by:________</w:t>
                      </w:r>
                      <w:r>
                        <w:t>___________</w:t>
                      </w:r>
                    </w:p>
                    <w:p w:rsidR="00EB0FF9" w:rsidRPr="00FF06C1" w:rsidRDefault="00EB0FF9" w:rsidP="00C33B4E">
                      <w:pPr>
                        <w:spacing w:line="240" w:lineRule="auto"/>
                      </w:pPr>
                      <w:r>
                        <w:t xml:space="preserve">Initial/On-going Assessment </w:t>
                      </w:r>
                    </w:p>
                  </w:txbxContent>
                </v:textbox>
              </v:shape>
            </w:pict>
          </mc:Fallback>
        </mc:AlternateContent>
      </w:r>
    </w:p>
    <w:p w:rsidR="00C33B4E" w:rsidRPr="00C70B20" w:rsidRDefault="00C33B4E" w:rsidP="00C33B4E">
      <w:pPr>
        <w:tabs>
          <w:tab w:val="left" w:pos="6154"/>
        </w:tabs>
        <w:rPr>
          <w:rFonts w:asciiTheme="minorHAnsi" w:eastAsiaTheme="minorHAnsi" w:hAnsiTheme="minorHAnsi" w:cstheme="minorBidi"/>
          <w:color w:val="auto"/>
          <w:kern w:val="0"/>
          <w:lang w:eastAsia="en-US"/>
          <w14:ligatures w14:val="none"/>
          <w14:cntxtAlts w14:val="0"/>
        </w:rPr>
      </w:pPr>
    </w:p>
    <w:tbl>
      <w:tblPr>
        <w:tblStyle w:val="TableGrid"/>
        <w:tblW w:w="0" w:type="auto"/>
        <w:tblInd w:w="-743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559"/>
      </w:tblGrid>
      <w:tr w:rsidR="00C33B4E" w:rsidRPr="00747B10" w:rsidTr="001559F5">
        <w:trPr>
          <w:gridAfter w:val="2"/>
          <w:wAfter w:w="2126" w:type="dxa"/>
          <w:trHeight w:val="905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33B4E" w:rsidRPr="00C33B4E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C33B4E">
              <w:rPr>
                <w:rFonts w:asciiTheme="minorHAnsi" w:eastAsiaTheme="minorHAnsi" w:hAnsiTheme="minorHAnsi" w:cstheme="minorBidi"/>
                <w:b/>
                <w:i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EB4EA4A" wp14:editId="6D8CE562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362585</wp:posOffset>
                      </wp:positionV>
                      <wp:extent cx="2074545" cy="5380306"/>
                      <wp:effectExtent l="0" t="0" r="20955" b="1143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53803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0FF9" w:rsidRPr="00747B10" w:rsidRDefault="00EB0FF9" w:rsidP="00C33B4E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ACTION</w:t>
                                  </w:r>
                                </w:p>
                                <w:p w:rsidR="00EB0FF9" w:rsidRPr="00B775BE" w:rsidRDefault="00EB0FF9" w:rsidP="00C33B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Ask more </w:t>
                                  </w:r>
                                  <w:r w:rsidR="002E26C4"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questions</w:t>
                                  </w:r>
                                  <w:r w:rsidR="002E26C4"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-</w:t>
                                  </w:r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if one indicator </w:t>
                                  </w:r>
                                  <w:r w:rsidR="002E26C4" w:rsidRPr="00B775BE">
                                    <w:rPr>
                                      <w:sz w:val="18"/>
                                      <w:szCs w:val="18"/>
                                    </w:rPr>
                                    <w:t>leads</w:t>
                                  </w:r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proofErr w:type="spellEnd"/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to potential area of concern, continue the discussion in this area.</w:t>
                                  </w:r>
                                </w:p>
                                <w:p w:rsidR="00EB0FF9" w:rsidRDefault="00EB0FF9" w:rsidP="00C33B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Consider risk</w:t>
                                  </w:r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– if one or more indicators are identified, you need to consider what action to take.  If unsure whether the level of risk requires referral at this point, discuss with your named/designated safeguarding lead.</w:t>
                                  </w:r>
                                </w:p>
                                <w:p w:rsidR="00EB0FF9" w:rsidRDefault="00EB0FF9" w:rsidP="00C33B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Significant or immediate</w:t>
                                  </w:r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risk – if you identify one or more serious or immediate risk, or the other risks are, by your judgment, sufficient to be considered </w:t>
                                  </w:r>
                                  <w:r w:rsidR="002E26C4" w:rsidRPr="00B775BE">
                                    <w:rPr>
                                      <w:sz w:val="18"/>
                                      <w:szCs w:val="18"/>
                                    </w:rPr>
                                    <w:t>serious,</w:t>
                                  </w:r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you should look to refer to Social Services/CAIT Team/Police/MASH, in accordance with your local safeguarding procedures.</w:t>
                                  </w:r>
                                </w:p>
                                <w:p w:rsidR="00EB0FF9" w:rsidRPr="00747B10" w:rsidRDefault="00EB0FF9" w:rsidP="00C33B4E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If the risk of harm is imminent, emergency measures may be required and any action taken must reflect the required urgency.</w:t>
                                  </w:r>
                                </w:p>
                                <w:p w:rsidR="00EB0FF9" w:rsidRDefault="00EB0FF9" w:rsidP="00C33B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 all cases:-</w:t>
                                  </w:r>
                                </w:p>
                                <w:p w:rsidR="00EB0FF9" w:rsidRDefault="00EB0FF9" w:rsidP="00C33B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Share information of any identified risk with the patient’s GP.</w:t>
                                  </w:r>
                                </w:p>
                                <w:p w:rsidR="00EB0FF9" w:rsidRDefault="00EB0FF9" w:rsidP="00C33B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Document in notes.</w:t>
                                  </w:r>
                                </w:p>
                                <w:p w:rsidR="00EB0FF9" w:rsidRDefault="00EB0FF9" w:rsidP="00C33B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Discuss the health complications of FGM and the law in the UK.</w:t>
                                  </w:r>
                                </w:p>
                                <w:p w:rsidR="00EB0FF9" w:rsidRPr="00B775BE" w:rsidRDefault="00EB0FF9" w:rsidP="00C33B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B0FF9" w:rsidRPr="000A5160" w:rsidRDefault="00EB0FF9" w:rsidP="00C33B4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B0FF9" w:rsidRDefault="00EB0FF9" w:rsidP="00C33B4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389.75pt;margin-top:28.55pt;width:163.35pt;height:42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pcJwIAAEw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">
                      <v:textbox>
                        <w:txbxContent>
                          <w:p w:rsidR="00EB0FF9" w:rsidRPr="00747B10" w:rsidRDefault="00EB0FF9" w:rsidP="00C33B4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>ACTION</w:t>
                            </w:r>
                          </w:p>
                          <w:p w:rsidR="00EB0FF9" w:rsidRPr="00B775BE" w:rsidRDefault="00EB0FF9" w:rsidP="00C33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Ask more </w:t>
                            </w:r>
                            <w:r w:rsidR="002E26C4" w:rsidRPr="00747B10">
                              <w:rPr>
                                <w:b/>
                                <w:sz w:val="18"/>
                                <w:szCs w:val="18"/>
                              </w:rPr>
                              <w:t>questions</w:t>
                            </w:r>
                            <w:r w:rsidR="002E26C4" w:rsidRPr="00B775BE">
                              <w:rPr>
                                <w:sz w:val="18"/>
                                <w:szCs w:val="18"/>
                              </w:rPr>
                              <w:t xml:space="preserve"> -</w:t>
                            </w:r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if one indicator </w:t>
                            </w:r>
                            <w:r w:rsidR="002E26C4" w:rsidRPr="00B775BE">
                              <w:rPr>
                                <w:sz w:val="18"/>
                                <w:szCs w:val="18"/>
                              </w:rPr>
                              <w:t>leads</w:t>
                            </w:r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775BE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proofErr w:type="spellEnd"/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to potential area of concern, continue the discussion in this area.</w:t>
                            </w:r>
                          </w:p>
                          <w:p w:rsidR="00EB0FF9" w:rsidRDefault="00EB0FF9" w:rsidP="00C33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>Consider risk</w:t>
                            </w:r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– if one or more indicators are identified, you need to consider what action to take.  If unsure whether the level of risk requires referral at this point, discuss with your named/designated safeguarding lead.</w:t>
                            </w:r>
                          </w:p>
                          <w:p w:rsidR="00EB0FF9" w:rsidRDefault="00EB0FF9" w:rsidP="00C33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>Significant or immediate</w:t>
                            </w:r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risk – if you identify one or more serious or immediate risk, or the other risks are, by your judgment, sufficient to be considered </w:t>
                            </w:r>
                            <w:r w:rsidR="002E26C4" w:rsidRPr="00B775BE">
                              <w:rPr>
                                <w:sz w:val="18"/>
                                <w:szCs w:val="18"/>
                              </w:rPr>
                              <w:t>serious,</w:t>
                            </w:r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you should look to refer to Social Services/CAIT Team/Police/MASH, in accordance with your local safeguarding procedures.</w:t>
                            </w:r>
                          </w:p>
                          <w:p w:rsidR="00EB0FF9" w:rsidRPr="00747B10" w:rsidRDefault="00EB0FF9" w:rsidP="00C33B4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>If the risk of harm is imminent, emergency measures may be required and any action taken must reflect the required urgency.</w:t>
                            </w:r>
                          </w:p>
                          <w:p w:rsidR="00EB0FF9" w:rsidRDefault="00EB0FF9" w:rsidP="00C33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 all cases:-</w:t>
                            </w:r>
                          </w:p>
                          <w:p w:rsidR="00EB0FF9" w:rsidRDefault="00EB0FF9" w:rsidP="00C33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Share information of any identified risk with the patient’s GP.</w:t>
                            </w:r>
                          </w:p>
                          <w:p w:rsidR="00EB0FF9" w:rsidRDefault="00EB0FF9" w:rsidP="00C33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Document in notes.</w:t>
                            </w:r>
                          </w:p>
                          <w:p w:rsidR="00EB0FF9" w:rsidRDefault="00EB0FF9" w:rsidP="00C33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Discuss the health complications of FGM and the law in the UK.</w:t>
                            </w:r>
                          </w:p>
                          <w:p w:rsidR="00EB0FF9" w:rsidRPr="00B775BE" w:rsidRDefault="00EB0FF9" w:rsidP="00C33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B0FF9" w:rsidRPr="000A5160" w:rsidRDefault="00EB0FF9" w:rsidP="00C33B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0FF9" w:rsidRDefault="00EB0FF9" w:rsidP="00C33B4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This is to help you make a decision as to whether the </w:t>
            </w:r>
            <w:r w:rsidR="002E26C4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unborn </w:t>
            </w:r>
            <w:proofErr w:type="gramStart"/>
            <w:r w:rsidR="002E26C4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child</w:t>
            </w:r>
            <w:r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(or other female children in the family) are</w:t>
            </w:r>
            <w:proofErr w:type="gramEnd"/>
            <w:r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at risk of FGM or whether the woman herself is at risk of further harm in relation to FGM.</w:t>
            </w:r>
          </w:p>
          <w:p w:rsidR="00C33B4E" w:rsidRPr="00C70B2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C33B4E" w:rsidRPr="00AF0050" w:rsidTr="00273601"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B4E" w:rsidRPr="00AF005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Indicator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B4E" w:rsidRPr="00AF005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B4E" w:rsidRPr="00AF005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B4E" w:rsidRPr="00AF005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Details</w:t>
            </w:r>
          </w:p>
        </w:tc>
      </w:tr>
      <w:tr w:rsidR="00C33B4E" w:rsidRPr="00747B10" w:rsidTr="00273601">
        <w:trPr>
          <w:trHeight w:val="211"/>
        </w:trPr>
        <w:tc>
          <w:tcPr>
            <w:tcW w:w="5104" w:type="dxa"/>
            <w:shd w:val="clear" w:color="auto" w:fill="D9D9D9" w:themeFill="background1" w:themeFillShade="D9"/>
          </w:tcPr>
          <w:p w:rsidR="00C33B4E" w:rsidRPr="00AF005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CONSIDER RISK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747B10" w:rsidRDefault="008E72D7" w:rsidP="00224E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</w:t>
            </w:r>
            <w:r w:rsidR="00224EAF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a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n comes from a community known to practice FGM.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747B10" w:rsidRDefault="008E72D7" w:rsidP="00224E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</w:t>
            </w:r>
            <w:r w:rsidR="00224EAF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a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n has undergone FGM herself.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747B10" w:rsidRDefault="00AB463B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Husband/partner comes from a community known to practice FGM.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747B10" w:rsidRDefault="00AB463B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A female family elder is involved/will be involved in care of children /unborn child or is influential in the family.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747B10" w:rsidRDefault="00D75693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Women/family </w:t>
            </w:r>
            <w:r w:rsidR="00EB0FF9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has limited integration in UK community.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AF0050" w:rsidRDefault="00EB0FF9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Women and/or husband/partner have limited/no understanding of harm of FGM or UK law.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AF0050" w:rsidRDefault="00DC17C4" w:rsidP="00EB0FF9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Women’s nieces or</w:t>
            </w:r>
            <w:r w:rsidR="00EB0FF9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siblings and/or in-laws have undergone FGM.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AF0050" w:rsidRDefault="00EB0FF9" w:rsidP="00224E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</w:t>
            </w:r>
            <w:r w:rsidR="00224EAF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a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n has failed to attend follow-up appointment with an FGM clinic/FGM related appointment.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B4E" w:rsidRPr="00AF0050" w:rsidRDefault="001559F5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Woman’s husband/partner/other family member</w:t>
            </w:r>
            <w:r w:rsidR="00224EAF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s</w:t>
            </w: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are very dominant in the family and have not been present during consultations with the woman.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1559F5" w:rsidRPr="00747B10" w:rsidTr="00273601">
        <w:tc>
          <w:tcPr>
            <w:tcW w:w="510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559F5" w:rsidRPr="001559F5" w:rsidRDefault="001559F5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1559F5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 is reluctant to undergo genital examination.</w:t>
            </w:r>
          </w:p>
        </w:tc>
        <w:tc>
          <w:tcPr>
            <w:tcW w:w="567" w:type="dxa"/>
            <w:shd w:val="clear" w:color="auto" w:fill="FFFFFF" w:themeFill="background1"/>
          </w:tcPr>
          <w:p w:rsidR="001559F5" w:rsidRPr="00747B10" w:rsidRDefault="001559F5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1559F5" w:rsidRPr="00747B10" w:rsidRDefault="001559F5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1559F5" w:rsidRPr="00747B10" w:rsidRDefault="001559F5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273601">
        <w:tc>
          <w:tcPr>
            <w:tcW w:w="5104" w:type="dxa"/>
            <w:shd w:val="clear" w:color="auto" w:fill="D9D9D9" w:themeFill="background1" w:themeFillShade="D9"/>
          </w:tcPr>
          <w:p w:rsidR="00C33B4E" w:rsidRPr="00371F73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71F73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SIGNIFICANT OR IMMEDIATE RISK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AF0050" w:rsidRDefault="00273601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 already has daughters who have undergone FGM.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AF0050" w:rsidRDefault="00273601" w:rsidP="0027360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Woman requesting </w:t>
            </w:r>
            <w:proofErr w:type="spellStart"/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reinfibulation</w:t>
            </w:r>
            <w:proofErr w:type="spellEnd"/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following child birth.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C33B4E" w:rsidRPr="00747B10" w:rsidTr="001559F5">
        <w:tc>
          <w:tcPr>
            <w:tcW w:w="5104" w:type="dxa"/>
            <w:shd w:val="clear" w:color="auto" w:fill="FFFFFF" w:themeFill="background1"/>
          </w:tcPr>
          <w:p w:rsidR="00C33B4E" w:rsidRPr="00AF0050" w:rsidRDefault="00273601" w:rsidP="00273601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 is considered to be a vulnerable adult and therefore issues of mental capacity and consent should be considered if she found to have FGM.</w:t>
            </w: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33B4E" w:rsidRPr="00747B10" w:rsidRDefault="00C33B4E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73601" w:rsidRPr="00747B10" w:rsidTr="001559F5">
        <w:tc>
          <w:tcPr>
            <w:tcW w:w="5104" w:type="dxa"/>
            <w:shd w:val="clear" w:color="auto" w:fill="FFFFFF" w:themeFill="background1"/>
          </w:tcPr>
          <w:p w:rsidR="00273601" w:rsidRDefault="00273601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 says that FGM is integral to cultural or religious identity.</w:t>
            </w:r>
          </w:p>
        </w:tc>
        <w:tc>
          <w:tcPr>
            <w:tcW w:w="567" w:type="dxa"/>
            <w:shd w:val="clear" w:color="auto" w:fill="FFFFFF" w:themeFill="background1"/>
          </w:tcPr>
          <w:p w:rsidR="00273601" w:rsidRPr="00747B10" w:rsidRDefault="00273601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73601" w:rsidRPr="00747B10" w:rsidRDefault="00273601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3601" w:rsidRPr="00747B10" w:rsidRDefault="00273601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273601" w:rsidRPr="00747B10" w:rsidTr="001559F5">
        <w:tc>
          <w:tcPr>
            <w:tcW w:w="5104" w:type="dxa"/>
            <w:shd w:val="clear" w:color="auto" w:fill="FFFFFF" w:themeFill="background1"/>
          </w:tcPr>
          <w:p w:rsidR="00273601" w:rsidRDefault="00273601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Family are already known to social care services – if known, and you have identified FGM within a family, you must share this information with social services.</w:t>
            </w:r>
          </w:p>
        </w:tc>
        <w:tc>
          <w:tcPr>
            <w:tcW w:w="567" w:type="dxa"/>
            <w:shd w:val="clear" w:color="auto" w:fill="FFFFFF" w:themeFill="background1"/>
          </w:tcPr>
          <w:p w:rsidR="00273601" w:rsidRPr="00747B10" w:rsidRDefault="00273601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273601" w:rsidRPr="00747B10" w:rsidRDefault="00273601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273601" w:rsidRPr="00747B10" w:rsidRDefault="00273601" w:rsidP="008E72D7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</w:tbl>
    <w:p w:rsidR="005C510E" w:rsidRDefault="005C510E" w:rsidP="005C510E"/>
    <w:p w:rsidR="005C510E" w:rsidRDefault="005C510E" w:rsidP="005C510E"/>
    <w:p w:rsidR="002D776A" w:rsidRPr="005C510E" w:rsidRDefault="005C510E" w:rsidP="005C510E">
      <w:pPr>
        <w:rPr>
          <w:b/>
          <w:color w:val="FF0000"/>
        </w:rPr>
      </w:pPr>
      <w:r w:rsidRPr="005C510E">
        <w:rPr>
          <w:b/>
          <w:color w:val="FF0000"/>
        </w:rPr>
        <w:t>2</w:t>
      </w:r>
      <w:r w:rsidR="00060844">
        <w:rPr>
          <w:b/>
          <w:color w:val="FF0000"/>
        </w:rPr>
        <w:t xml:space="preserve"> Client may need referral for counselling, surgery </w:t>
      </w:r>
      <w:r w:rsidR="002E26C4">
        <w:rPr>
          <w:b/>
          <w:color w:val="FF0000"/>
        </w:rPr>
        <w:t>etc.</w:t>
      </w:r>
      <w:r w:rsidR="00060844">
        <w:rPr>
          <w:b/>
          <w:color w:val="FF0000"/>
        </w:rPr>
        <w:t xml:space="preserve"> make referral to GP</w:t>
      </w:r>
    </w:p>
    <w:p w:rsidR="00060844" w:rsidRDefault="002E26C4" w:rsidP="00060844">
      <w:pPr>
        <w:tabs>
          <w:tab w:val="left" w:pos="6480"/>
        </w:tabs>
        <w:rPr>
          <w:b/>
          <w:color w:val="FF0000"/>
        </w:rPr>
      </w:pPr>
      <w:r w:rsidRPr="005C510E">
        <w:rPr>
          <w:b/>
          <w:color w:val="FF0000"/>
        </w:rPr>
        <w:t>3</w:t>
      </w:r>
      <w:r>
        <w:rPr>
          <w:b/>
          <w:color w:val="FF0000"/>
        </w:rPr>
        <w:t xml:space="preserve"> Information</w:t>
      </w:r>
      <w:r w:rsidR="00060844">
        <w:rPr>
          <w:b/>
          <w:color w:val="FF0000"/>
        </w:rPr>
        <w:t xml:space="preserve"> Leaflet</w:t>
      </w:r>
    </w:p>
    <w:p w:rsidR="005C510E" w:rsidRPr="005C510E" w:rsidRDefault="005C510E" w:rsidP="001F2BA6">
      <w:pPr>
        <w:tabs>
          <w:tab w:val="left" w:pos="6480"/>
        </w:tabs>
        <w:rPr>
          <w:b/>
          <w:color w:val="FF0000"/>
        </w:rPr>
      </w:pPr>
      <w:r w:rsidRPr="005C510E">
        <w:rPr>
          <w:b/>
          <w:color w:val="FF0000"/>
        </w:rPr>
        <w:t>4</w:t>
      </w:r>
      <w:r w:rsidR="00060844">
        <w:rPr>
          <w:b/>
          <w:color w:val="FF0000"/>
        </w:rPr>
        <w:t xml:space="preserve"> For further information on </w:t>
      </w:r>
      <w:proofErr w:type="spellStart"/>
      <w:r w:rsidR="00060844">
        <w:rPr>
          <w:b/>
          <w:color w:val="FF0000"/>
        </w:rPr>
        <w:t>hscic</w:t>
      </w:r>
      <w:proofErr w:type="spellEnd"/>
      <w:r w:rsidR="00060844">
        <w:rPr>
          <w:b/>
          <w:color w:val="FF0000"/>
        </w:rPr>
        <w:t xml:space="preserve"> FGM enhanced dataset visit www.hscic.gov.uk/isce/publication/scci2026</w:t>
      </w:r>
    </w:p>
    <w:p w:rsidR="005C510E" w:rsidRPr="005C510E" w:rsidRDefault="005C510E" w:rsidP="005C510E">
      <w:pPr>
        <w:rPr>
          <w:b/>
          <w:color w:val="FF0000"/>
        </w:rPr>
      </w:pPr>
      <w:r w:rsidRPr="005C510E">
        <w:rPr>
          <w:b/>
          <w:color w:val="FF0000"/>
        </w:rPr>
        <w:t>5</w:t>
      </w:r>
      <w:r w:rsidR="00060844">
        <w:rPr>
          <w:b/>
          <w:color w:val="FF0000"/>
        </w:rPr>
        <w:t xml:space="preserve"> Inform your named nurse/safeguarding lead that you have seen</w:t>
      </w:r>
      <w:r w:rsidR="001F2BA6">
        <w:rPr>
          <w:b/>
          <w:color w:val="FF0000"/>
        </w:rPr>
        <w:t xml:space="preserve"> newly identified case of</w:t>
      </w:r>
      <w:r w:rsidR="00060844">
        <w:rPr>
          <w:b/>
          <w:color w:val="FF0000"/>
        </w:rPr>
        <w:t xml:space="preserve"> FGM. Named Nurses/Le</w:t>
      </w:r>
      <w:r w:rsidR="001F2BA6">
        <w:rPr>
          <w:b/>
          <w:color w:val="FF0000"/>
        </w:rPr>
        <w:t xml:space="preserve">ad for Safeguarding to </w:t>
      </w:r>
      <w:r w:rsidR="00060844">
        <w:rPr>
          <w:b/>
          <w:color w:val="FF0000"/>
        </w:rPr>
        <w:t>submi</w:t>
      </w:r>
      <w:r w:rsidR="001F2BA6">
        <w:rPr>
          <w:b/>
          <w:color w:val="FF0000"/>
        </w:rPr>
        <w:t>t numbers to Designated Nurses b</w:t>
      </w:r>
      <w:r w:rsidR="00060844">
        <w:rPr>
          <w:b/>
          <w:color w:val="FF0000"/>
        </w:rPr>
        <w:t>i</w:t>
      </w:r>
      <w:r w:rsidR="001F2BA6">
        <w:rPr>
          <w:b/>
          <w:color w:val="FF0000"/>
        </w:rPr>
        <w:t>-</w:t>
      </w:r>
      <w:r w:rsidR="00060844">
        <w:rPr>
          <w:b/>
          <w:color w:val="FF0000"/>
        </w:rPr>
        <w:t xml:space="preserve"> monthly</w:t>
      </w:r>
    </w:p>
    <w:sectPr w:rsidR="005C510E" w:rsidRPr="005C510E" w:rsidSect="00B44B16"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224" w:rsidRDefault="00F46224" w:rsidP="00A322A7">
      <w:pPr>
        <w:spacing w:after="0" w:line="240" w:lineRule="auto"/>
      </w:pPr>
      <w:r>
        <w:separator/>
      </w:r>
    </w:p>
  </w:endnote>
  <w:endnote w:type="continuationSeparator" w:id="0">
    <w:p w:rsidR="00F46224" w:rsidRDefault="00F46224" w:rsidP="00A32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224" w:rsidRDefault="00F46224" w:rsidP="00A322A7">
      <w:pPr>
        <w:spacing w:after="0" w:line="240" w:lineRule="auto"/>
      </w:pPr>
      <w:r>
        <w:separator/>
      </w:r>
    </w:p>
  </w:footnote>
  <w:footnote w:type="continuationSeparator" w:id="0">
    <w:p w:rsidR="00F46224" w:rsidRDefault="00F46224" w:rsidP="00A32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F9" w:rsidRPr="00A322A7" w:rsidRDefault="00EB0FF9" w:rsidP="00932E28">
    <w:pPr>
      <w:pStyle w:val="Header"/>
      <w:jc w:val="center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FF9" w:rsidRPr="00A322A7" w:rsidRDefault="00EB0FF9" w:rsidP="00B44B16">
    <w:pPr>
      <w:pStyle w:val="Header"/>
      <w:jc w:val="center"/>
      <w:rPr>
        <w:b/>
      </w:rPr>
    </w:pPr>
    <w:r w:rsidRPr="00A322A7">
      <w:rPr>
        <w:b/>
      </w:rPr>
      <w:t>This Flow Chart is to be used in conjunction with Risk assessment tools contained within Department of Health Female Genital Mutilation Risk and Safeguarding: Guidance for Professionals 2015</w:t>
    </w:r>
  </w:p>
  <w:p w:rsidR="00EB0FF9" w:rsidRDefault="00EB0F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62D6"/>
    <w:multiLevelType w:val="hybridMultilevel"/>
    <w:tmpl w:val="601EB6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40A96"/>
    <w:multiLevelType w:val="hybridMultilevel"/>
    <w:tmpl w:val="B8CE6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A51C5"/>
    <w:multiLevelType w:val="hybridMultilevel"/>
    <w:tmpl w:val="F4F6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5D"/>
    <w:rsid w:val="00060844"/>
    <w:rsid w:val="0015305D"/>
    <w:rsid w:val="001559F5"/>
    <w:rsid w:val="001678A1"/>
    <w:rsid w:val="00186CAC"/>
    <w:rsid w:val="001F2BA6"/>
    <w:rsid w:val="00224EAF"/>
    <w:rsid w:val="00273601"/>
    <w:rsid w:val="00274227"/>
    <w:rsid w:val="00284F9B"/>
    <w:rsid w:val="002D776A"/>
    <w:rsid w:val="002E26C4"/>
    <w:rsid w:val="00303CB4"/>
    <w:rsid w:val="003D6627"/>
    <w:rsid w:val="004974A3"/>
    <w:rsid w:val="004D61B9"/>
    <w:rsid w:val="005551DC"/>
    <w:rsid w:val="005A47F1"/>
    <w:rsid w:val="005C510E"/>
    <w:rsid w:val="00643DBF"/>
    <w:rsid w:val="00672C9D"/>
    <w:rsid w:val="007627A9"/>
    <w:rsid w:val="007A2795"/>
    <w:rsid w:val="008E72D7"/>
    <w:rsid w:val="00932E28"/>
    <w:rsid w:val="009D2212"/>
    <w:rsid w:val="00A322A7"/>
    <w:rsid w:val="00AB463B"/>
    <w:rsid w:val="00AF3F73"/>
    <w:rsid w:val="00B0194A"/>
    <w:rsid w:val="00B44B16"/>
    <w:rsid w:val="00B6761B"/>
    <w:rsid w:val="00BB7532"/>
    <w:rsid w:val="00C03F85"/>
    <w:rsid w:val="00C33B4E"/>
    <w:rsid w:val="00C81C98"/>
    <w:rsid w:val="00CC62EA"/>
    <w:rsid w:val="00D75693"/>
    <w:rsid w:val="00D86E33"/>
    <w:rsid w:val="00D9033E"/>
    <w:rsid w:val="00DC17C4"/>
    <w:rsid w:val="00DE1D8E"/>
    <w:rsid w:val="00E43AEE"/>
    <w:rsid w:val="00EB0FF9"/>
    <w:rsid w:val="00F144FF"/>
    <w:rsid w:val="00F45C9A"/>
    <w:rsid w:val="00F46224"/>
    <w:rsid w:val="00F6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5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A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32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A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03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E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C3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5D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2A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32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2A7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303C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2EA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table" w:styleId="TableGrid">
    <w:name w:val="Table Grid"/>
    <w:basedOn w:val="TableNormal"/>
    <w:uiPriority w:val="59"/>
    <w:rsid w:val="00C3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4CE3E-D399-40D5-BDA4-E9216EAD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2C5190B7</Template>
  <TotalTime>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Caley Nicola (B&amp;H CCG)</dc:creator>
  <cp:lastModifiedBy>Hopkins June (B&amp;H CCG)</cp:lastModifiedBy>
  <cp:revision>2</cp:revision>
  <cp:lastPrinted>2015-10-22T12:10:00Z</cp:lastPrinted>
  <dcterms:created xsi:type="dcterms:W3CDTF">2015-12-18T10:06:00Z</dcterms:created>
  <dcterms:modified xsi:type="dcterms:W3CDTF">2015-12-18T10:07:00Z</dcterms:modified>
</cp:coreProperties>
</file>